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9" w:rsidRPr="00246909" w:rsidRDefault="00246909" w:rsidP="00246909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469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4690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246909">
        <w:rPr>
          <w:rFonts w:ascii="Times New Roman" w:hAnsi="Times New Roman" w:cs="Times New Roman"/>
          <w:sz w:val="28"/>
          <w:szCs w:val="28"/>
        </w:rPr>
        <w:t xml:space="preserve"> от 29.05.2019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6909">
        <w:rPr>
          <w:rFonts w:ascii="Times New Roman" w:hAnsi="Times New Roman" w:cs="Times New Roman"/>
          <w:sz w:val="28"/>
          <w:szCs w:val="28"/>
        </w:rPr>
        <w:t xml:space="preserve"> 116-ФЗ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Pr="00246909">
        <w:rPr>
          <w:rFonts w:ascii="Times New Roman" w:hAnsi="Times New Roman" w:cs="Times New Roman"/>
          <w:sz w:val="28"/>
          <w:szCs w:val="28"/>
        </w:rPr>
        <w:t xml:space="preserve"> в Жилищ</w:t>
      </w:r>
      <w:r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в соответствии с которыми </w:t>
      </w:r>
      <w:r w:rsidRPr="00246909">
        <w:rPr>
          <w:rFonts w:ascii="Times New Roman" w:hAnsi="Times New Roman" w:cs="Times New Roman"/>
          <w:b/>
          <w:sz w:val="28"/>
          <w:szCs w:val="28"/>
        </w:rPr>
        <w:t xml:space="preserve">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Pr="00246909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246909">
        <w:rPr>
          <w:rFonts w:ascii="Times New Roman" w:hAnsi="Times New Roman" w:cs="Times New Roman"/>
          <w:sz w:val="28"/>
          <w:szCs w:val="28"/>
        </w:rPr>
        <w:t>.</w:t>
      </w:r>
    </w:p>
    <w:p w:rsidR="00246909" w:rsidRPr="00246909" w:rsidRDefault="00246909" w:rsidP="0024690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В частности, предусматривается специальный порядок определения кворума общего собрания - от количества подъездов в соответствующем 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909">
        <w:rPr>
          <w:rFonts w:ascii="Times New Roman" w:hAnsi="Times New Roman" w:cs="Times New Roman"/>
          <w:sz w:val="28"/>
          <w:szCs w:val="28"/>
        </w:rPr>
        <w:t>м доме.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6909">
        <w:rPr>
          <w:rFonts w:ascii="Times New Roman" w:hAnsi="Times New Roman" w:cs="Times New Roman"/>
          <w:sz w:val="28"/>
          <w:szCs w:val="28"/>
        </w:rPr>
        <w:t>многоподъездном</w:t>
      </w:r>
      <w:proofErr w:type="spellEnd"/>
      <w:r w:rsidRPr="00246909">
        <w:rPr>
          <w:rFonts w:ascii="Times New Roman" w:hAnsi="Times New Roman" w:cs="Times New Roman"/>
          <w:sz w:val="28"/>
          <w:szCs w:val="28"/>
        </w:rPr>
        <w:t xml:space="preserve"> доме требуется одновременное выполнение двух условий: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в собрании принимают участие лица, обладающие в совокупности большинством от общего числа голосов всех собственников помещений в доме, и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6909">
        <w:rPr>
          <w:rFonts w:ascii="Times New Roman" w:hAnsi="Times New Roman" w:cs="Times New Roman"/>
          <w:sz w:val="28"/>
          <w:szCs w:val="28"/>
        </w:rPr>
        <w:t>одноподъездном</w:t>
      </w:r>
      <w:proofErr w:type="spellEnd"/>
      <w:r w:rsidRPr="00246909">
        <w:rPr>
          <w:rFonts w:ascii="Times New Roman" w:hAnsi="Times New Roman" w:cs="Times New Roman"/>
          <w:sz w:val="28"/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Аналогично различается и порядок принятия решения о переводе помещения из жилого в </w:t>
      </w:r>
      <w:proofErr w:type="gramStart"/>
      <w:r w:rsidRPr="0024690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46909">
        <w:rPr>
          <w:rFonts w:ascii="Times New Roman" w:hAnsi="Times New Roman" w:cs="Times New Roman"/>
          <w:sz w:val="28"/>
          <w:szCs w:val="28"/>
        </w:rPr>
        <w:t>: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- при наличии в многоквартирном доме более чем одного подъезда требуется большинство </w:t>
      </w:r>
      <w:proofErr w:type="gramStart"/>
      <w:r w:rsidRPr="00246909">
        <w:rPr>
          <w:rFonts w:ascii="Times New Roman" w:hAnsi="Times New Roman" w:cs="Times New Roman"/>
          <w:sz w:val="28"/>
          <w:szCs w:val="28"/>
        </w:rPr>
        <w:t>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</w:t>
      </w:r>
      <w:proofErr w:type="gramEnd"/>
      <w:r w:rsidRPr="00246909">
        <w:rPr>
          <w:rFonts w:ascii="Times New Roman" w:hAnsi="Times New Roman" w:cs="Times New Roman"/>
          <w:sz w:val="28"/>
          <w:szCs w:val="28"/>
        </w:rPr>
        <w:t xml:space="preserve"> собственников помещений в том же подъезде многоквартирного дома, в котором находится переводимое помещение;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-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Кроме того: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>- устанавливается понятие "примыкающее помещение";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-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Pr="00246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6909">
        <w:rPr>
          <w:rFonts w:ascii="Times New Roman" w:hAnsi="Times New Roman" w:cs="Times New Roman"/>
          <w:sz w:val="28"/>
          <w:szCs w:val="28"/>
        </w:rPr>
        <w:t xml:space="preserve"> нежилое;</w:t>
      </w:r>
    </w:p>
    <w:p w:rsidR="00246909" w:rsidRPr="00246909" w:rsidRDefault="00246909" w:rsidP="00246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909">
        <w:rPr>
          <w:rFonts w:ascii="Times New Roman" w:hAnsi="Times New Roman" w:cs="Times New Roman"/>
          <w:sz w:val="28"/>
          <w:szCs w:val="28"/>
        </w:rPr>
        <w:t xml:space="preserve">- определяется,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</w:t>
      </w:r>
      <w:proofErr w:type="gramStart"/>
      <w:r w:rsidRPr="0024690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46909">
        <w:rPr>
          <w:rFonts w:ascii="Times New Roman" w:hAnsi="Times New Roman" w:cs="Times New Roman"/>
          <w:sz w:val="28"/>
          <w:szCs w:val="28"/>
        </w:rPr>
        <w:t>.</w:t>
      </w:r>
    </w:p>
    <w:sectPr w:rsidR="00246909" w:rsidRPr="0024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6909"/>
    <w:rsid w:val="0024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B2477C670695D03644A37B2DC716A1A6E389FB7E3590F7BB5A8EBC4C536C57937638FA8D18833F760D487A5rA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2</cp:revision>
  <dcterms:created xsi:type="dcterms:W3CDTF">2019-06-07T14:00:00Z</dcterms:created>
  <dcterms:modified xsi:type="dcterms:W3CDTF">2019-06-07T14:02:00Z</dcterms:modified>
</cp:coreProperties>
</file>