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5CF" w:rsidRDefault="002115CF" w:rsidP="00DE56B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2115CF">
        <w:rPr>
          <w:b/>
          <w:bCs/>
          <w:color w:val="333333"/>
          <w:sz w:val="28"/>
          <w:szCs w:val="28"/>
          <w:shd w:val="clear" w:color="auto" w:fill="FFFFFF"/>
        </w:rPr>
        <w:t>О режиме рабочего времени и ненормированном рабочем дне</w:t>
      </w:r>
    </w:p>
    <w:p w:rsidR="002115CF" w:rsidRPr="002115CF" w:rsidRDefault="002115CF" w:rsidP="00DE56B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DE56B9" w:rsidRPr="00DE56B9" w:rsidRDefault="00DE56B9" w:rsidP="00DE56B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56B9">
        <w:rPr>
          <w:color w:val="000000" w:themeColor="text1"/>
          <w:sz w:val="28"/>
          <w:szCs w:val="28"/>
        </w:rPr>
        <w:t>Режим рабочего времени должен предусматривать продолжительность рабочей недели (пятидневная с двумя выходными днями, шестидневная с одним выходным днем, рабочая неделя с предоставлением выходных дней по скользящему графику, неполная рабочая неделя), работу с ненормированным рабочим днем для отдельных категорий работников, продолжительность ежедневной работы (смены), в том числе неполного рабочего дня (смены), время начала и окончания работы, время перерывов в работе, число смен в сутки, чередование рабочих и нерабочих дней, которые устанавливаются правилами внутреннего трудового распорядка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а для работников, режим рабочего времени которых отличается от общих правил, установленных у данного работодателя, – трудовым договором. Данные положения закреплены в ст. 100 Трудового кодекса Российской Федерации (далее – ТК РФ),</w:t>
      </w:r>
    </w:p>
    <w:p w:rsidR="00DE56B9" w:rsidRPr="00DE56B9" w:rsidRDefault="00DE56B9" w:rsidP="00DE56B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56B9">
        <w:rPr>
          <w:color w:val="000000" w:themeColor="text1"/>
          <w:sz w:val="28"/>
          <w:szCs w:val="28"/>
        </w:rPr>
        <w:t>Особенности режима рабочего времени и времени отдыха работников транспорта, связи и других, имеющих особый характер работы, определяются в порядке, устанавливаемом Правительством Российской Федерации.</w:t>
      </w:r>
    </w:p>
    <w:p w:rsidR="00DE56B9" w:rsidRPr="00DE56B9" w:rsidRDefault="00DE56B9" w:rsidP="00DE56B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56B9">
        <w:rPr>
          <w:color w:val="000000" w:themeColor="text1"/>
          <w:sz w:val="28"/>
          <w:szCs w:val="28"/>
        </w:rPr>
        <w:t>Ненормированный рабочий день – это особый режим работы,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времени.</w:t>
      </w:r>
    </w:p>
    <w:p w:rsidR="00DE56B9" w:rsidRPr="00DE56B9" w:rsidRDefault="00DE56B9" w:rsidP="00DE56B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56B9">
        <w:rPr>
          <w:color w:val="000000" w:themeColor="text1"/>
          <w:sz w:val="28"/>
          <w:szCs w:val="28"/>
        </w:rPr>
        <w:t>Перечень должностей работников с ненормированным рабочим днем устанавливается коллективным договором, соглашениями или локальным нормативным актом, принимаемым с учетом мнения представительного органа работников.</w:t>
      </w:r>
    </w:p>
    <w:p w:rsidR="00DE56B9" w:rsidRPr="00DE56B9" w:rsidRDefault="00DE56B9" w:rsidP="00DE56B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56B9">
        <w:rPr>
          <w:color w:val="000000" w:themeColor="text1"/>
          <w:sz w:val="28"/>
          <w:szCs w:val="28"/>
        </w:rPr>
        <w:t>Работнику, работающему на условиях неполного рабочего времени, ненормированный рабочий день может устанавливаться, только если соглашением сторон трудового договора установлена неполная рабочая неделя, но с полным рабочим днем (сменой).</w:t>
      </w:r>
    </w:p>
    <w:p w:rsidR="00DE56B9" w:rsidRPr="00DE56B9" w:rsidRDefault="00DE56B9" w:rsidP="00DE56B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E56B9">
        <w:rPr>
          <w:color w:val="000000" w:themeColor="text1"/>
          <w:sz w:val="28"/>
          <w:szCs w:val="28"/>
        </w:rPr>
        <w:t>О нарушениях законодательства в сфере труда необходимо сообщать в государственную инспекцию труда, прокуратуру или в установленном порядке в суд.</w:t>
      </w:r>
    </w:p>
    <w:p w:rsidR="00DE56B9" w:rsidRPr="00DE56B9" w:rsidRDefault="00DE56B9" w:rsidP="00DE56B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6AFB" w:rsidRPr="00DE56B9" w:rsidRDefault="00927175">
      <w:r w:rsidRPr="00927175">
        <w:rPr>
          <w:rFonts w:ascii="Times New Roman" w:hAnsi="Times New Roman" w:cs="Times New Roman"/>
          <w:color w:val="000000" w:themeColor="text1"/>
          <w:sz w:val="28"/>
          <w:szCs w:val="28"/>
        </w:rPr>
        <w:t>Старший помощник прокурора района                                        М.В. Сухарева</w:t>
      </w:r>
      <w:bookmarkStart w:id="0" w:name="_GoBack"/>
      <w:bookmarkEnd w:id="0"/>
    </w:p>
    <w:p w:rsidR="00DE56B9" w:rsidRPr="00DE56B9" w:rsidRDefault="00DE56B9"/>
    <w:sectPr w:rsidR="00DE56B9" w:rsidRPr="00DE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0B5"/>
    <w:rsid w:val="002115CF"/>
    <w:rsid w:val="00927175"/>
    <w:rsid w:val="00BB20B5"/>
    <w:rsid w:val="00C713E0"/>
    <w:rsid w:val="00DA1FFB"/>
    <w:rsid w:val="00DE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F88585-47EE-44DE-AF4D-58069471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1884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Сухарева Мария Владимировна</cp:lastModifiedBy>
  <cp:revision>2</cp:revision>
  <dcterms:created xsi:type="dcterms:W3CDTF">2023-06-28T16:27:00Z</dcterms:created>
  <dcterms:modified xsi:type="dcterms:W3CDTF">2023-06-28T16:27:00Z</dcterms:modified>
</cp:coreProperties>
</file>